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sz w:val="52"/>
          <w:szCs w:val="52"/>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sz w:val="52"/>
          <w:szCs w:val="52"/>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sz w:val="52"/>
          <w:szCs w:val="52"/>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sz w:val="52"/>
          <w:szCs w:val="52"/>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b/>
          <w:sz w:val="52"/>
          <w:szCs w:val="52"/>
        </w:rPr>
      </w:pPr>
      <w:r>
        <w:rPr>
          <w:rFonts w:hint="eastAsia"/>
          <w:b/>
          <w:sz w:val="52"/>
          <w:szCs w:val="52"/>
        </w:rPr>
        <w:t>研究生选课</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eastAsia="宋体"/>
          <w:b/>
          <w:sz w:val="52"/>
          <w:szCs w:val="52"/>
          <w:lang w:eastAsia="zh-CN"/>
        </w:rPr>
      </w:pPr>
      <w:r>
        <w:rPr>
          <w:rFonts w:hint="eastAsia"/>
          <w:b/>
          <w:sz w:val="52"/>
          <w:szCs w:val="52"/>
        </w:rPr>
        <w:t>操作手册</w:t>
      </w:r>
      <w:r>
        <w:rPr>
          <w:rFonts w:hint="eastAsia"/>
          <w:b/>
          <w:sz w:val="52"/>
          <w:szCs w:val="52"/>
          <w:lang w:eastAsia="zh-CN"/>
        </w:rPr>
        <w:t>（</w:t>
      </w:r>
      <w:r>
        <w:rPr>
          <w:rFonts w:hint="eastAsia"/>
          <w:b/>
          <w:sz w:val="52"/>
          <w:szCs w:val="52"/>
          <w:lang w:val="en-US" w:eastAsia="zh-CN"/>
        </w:rPr>
        <w:t>新生</w:t>
      </w:r>
      <w:r>
        <w:rPr>
          <w:rFonts w:hint="eastAsia"/>
          <w:b/>
          <w:sz w:val="52"/>
          <w:szCs w:val="52"/>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宋体" w:hAnsi="宋体" w:cs="宋体"/>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outlineLvl w:val="0"/>
        <w:rPr>
          <w:rFonts w:ascii="宋体" w:hAnsi="宋体" w:cs="宋体"/>
          <w:b/>
          <w:bCs/>
          <w:sz w:val="32"/>
          <w:szCs w:val="32"/>
        </w:rPr>
      </w:pPr>
      <w:r>
        <w:rPr>
          <w:rFonts w:hint="eastAsia" w:ascii="宋体" w:hAnsi="宋体" w:cs="宋体"/>
          <w:b/>
          <w:bCs/>
          <w:sz w:val="32"/>
          <w:szCs w:val="32"/>
        </w:rPr>
        <w:t>选课系统登录</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ascii="宋体" w:hAnsi="宋体" w:cs="宋体"/>
          <w:b/>
          <w:bCs/>
          <w:sz w:val="24"/>
        </w:rPr>
      </w:pPr>
      <w:r>
        <w:rPr>
          <w:rFonts w:hint="eastAsia" w:ascii="宋体" w:hAnsi="宋体" w:cs="宋体"/>
          <w:b/>
          <w:bCs/>
          <w:sz w:val="24"/>
        </w:rPr>
        <w:t>研究生系统选课登陆：</w:t>
      </w:r>
    </w:p>
    <w:p>
      <w:pPr>
        <w:keepNext w:val="0"/>
        <w:keepLines w:val="0"/>
        <w:pageBreakBefore w:val="0"/>
        <w:widowControl w:val="0"/>
        <w:tabs>
          <w:tab w:val="left" w:pos="312"/>
        </w:tabs>
        <w:kinsoku/>
        <w:wordWrap/>
        <w:overflowPunct/>
        <w:topLinePunct w:val="0"/>
        <w:autoSpaceDE/>
        <w:autoSpaceDN/>
        <w:bidi w:val="0"/>
        <w:adjustRightInd/>
        <w:snapToGrid/>
        <w:spacing w:line="360" w:lineRule="auto"/>
        <w:textAlignment w:val="auto"/>
        <w:rPr>
          <w:rFonts w:hint="default" w:ascii="宋体" w:hAnsi="宋体" w:eastAsia="宋体" w:cs="宋体"/>
          <w:sz w:val="24"/>
          <w:lang w:val="en-US" w:eastAsia="zh-CN"/>
        </w:rPr>
      </w:pPr>
      <w:r>
        <w:rPr>
          <w:rFonts w:hint="eastAsia" w:ascii="宋体" w:hAnsi="宋体" w:cs="宋体"/>
          <w:lang w:val="en-US" w:eastAsia="zh-CN"/>
        </w:rPr>
        <w:t>选课地址：</w:t>
      </w:r>
      <w:r>
        <w:rPr>
          <w:rStyle w:val="6"/>
          <w:rFonts w:hint="eastAsia" w:ascii="宋体" w:hAnsi="宋体" w:cs="宋体"/>
          <w:szCs w:val="21"/>
          <w:lang w:val="en-US" w:eastAsia="zh-CN"/>
        </w:rPr>
        <w:t>http://yjsfwxk.zjnu.edu.cn/yjsxkapp/sys/xsxkapp/index.html</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olor w:val="FF0000"/>
          <w:sz w:val="24"/>
        </w:rPr>
      </w:pPr>
      <w:r>
        <w:rPr>
          <w:rFonts w:hint="eastAsia" w:ascii="Times New Roman" w:hAnsi="Times New Roman"/>
          <w:color w:val="FF0000"/>
          <w:sz w:val="24"/>
        </w:rPr>
        <w:t>注：</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Times New Roman" w:hAnsi="Times New Roman"/>
          <w:color w:val="auto"/>
          <w:sz w:val="21"/>
          <w:szCs w:val="21"/>
        </w:rPr>
      </w:pPr>
      <w:r>
        <w:rPr>
          <w:rFonts w:hint="eastAsia" w:ascii="Times New Roman" w:hAnsi="Times New Roman"/>
          <w:color w:val="auto"/>
          <w:sz w:val="21"/>
          <w:szCs w:val="21"/>
        </w:rPr>
        <w:t>推荐使用谷歌浏览器</w:t>
      </w:r>
      <w:r>
        <w:rPr>
          <w:rFonts w:hint="eastAsia" w:ascii="Times New Roman" w:hAnsi="Times New Roman"/>
          <w:color w:val="auto"/>
          <w:sz w:val="21"/>
          <w:szCs w:val="21"/>
          <w:lang w:eastAsia="zh-CN"/>
        </w:rPr>
        <w:t>、</w:t>
      </w:r>
      <w:r>
        <w:rPr>
          <w:rFonts w:hint="eastAsia" w:ascii="Times New Roman" w:hAnsi="Times New Roman"/>
          <w:color w:val="auto"/>
          <w:sz w:val="21"/>
          <w:szCs w:val="21"/>
          <w:lang w:val="en-US" w:eastAsia="zh-CN"/>
        </w:rPr>
        <w:t>edge浏览器</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访问方式：校内学生使用校内网直接访问选课地址；校外学生可通过webvpn进行访问，具体如下：</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olor w:val="FF0000"/>
          <w:sz w:val="24"/>
          <w:lang w:val="en-US" w:eastAsia="zh-CN"/>
        </w:rPr>
      </w:pPr>
      <w:r>
        <w:rPr>
          <w:rFonts w:hint="eastAsia" w:ascii="Times New Roman" w:hAnsi="Times New Roman"/>
          <w:color w:val="FF0000"/>
          <w:sz w:val="24"/>
          <w:lang w:val="en-US" w:eastAsia="zh-CN"/>
        </w:rPr>
        <w:t>校内：</w:t>
      </w:r>
    </w:p>
    <w:p>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7960" cy="3249930"/>
            <wp:effectExtent l="0" t="0" r="2540" b="444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4"/>
                    <a:stretch>
                      <a:fillRect/>
                    </a:stretch>
                  </pic:blipFill>
                  <pic:spPr>
                    <a:xfrm>
                      <a:off x="0" y="0"/>
                      <a:ext cx="5267960" cy="32499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校外：先访问webvpn：</w:t>
      </w:r>
      <w:r>
        <w:rPr>
          <w:rFonts w:hint="eastAsia"/>
          <w:lang w:val="en-US" w:eastAsia="zh-CN"/>
        </w:rPr>
        <w:fldChar w:fldCharType="begin"/>
      </w:r>
      <w:r>
        <w:rPr>
          <w:rFonts w:hint="eastAsia"/>
          <w:lang w:val="en-US" w:eastAsia="zh-CN"/>
        </w:rPr>
        <w:instrText xml:space="preserve"> HYPERLINK "https://webvpn.zjnu.edu.cn/login" </w:instrText>
      </w:r>
      <w:r>
        <w:rPr>
          <w:rFonts w:hint="eastAsia"/>
          <w:lang w:val="en-US" w:eastAsia="zh-CN"/>
        </w:rPr>
        <w:fldChar w:fldCharType="separate"/>
      </w:r>
      <w:r>
        <w:rPr>
          <w:rStyle w:val="6"/>
          <w:rFonts w:hint="eastAsia"/>
          <w:lang w:val="en-US" w:eastAsia="zh-CN"/>
        </w:rPr>
        <w:t>https://webvpn.zjnu.edu.cn/login</w:t>
      </w:r>
      <w:r>
        <w:rPr>
          <w:rFonts w:hint="eastAsia"/>
          <w:lang w:val="en-US" w:eastAsia="zh-CN"/>
        </w:rPr>
        <w:fldChar w:fldCharType="end"/>
      </w:r>
      <w:r>
        <w:rPr>
          <w:rFonts w:hint="eastAsia"/>
          <w:lang w:val="en-US" w:eastAsia="zh-CN"/>
        </w:rPr>
        <w:t>，通过webvpn访问“研究生选课”</w:t>
      </w:r>
    </w:p>
    <w:p>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55895" cy="1744980"/>
            <wp:effectExtent l="0" t="0" r="1460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55895" cy="17449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drawing>
          <wp:inline distT="0" distB="0" distL="114300" distR="114300">
            <wp:extent cx="5261610" cy="1517015"/>
            <wp:effectExtent l="0" t="0" r="8890" b="698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261610" cy="15170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color w:val="FF0000"/>
          <w:lang w:val="en-US" w:eastAsia="zh-CN"/>
        </w:rPr>
      </w:pPr>
      <w:r>
        <w:rPr>
          <w:rFonts w:hint="eastAsia"/>
          <w:b/>
          <w:bCs/>
          <w:color w:val="FF0000"/>
          <w:lang w:val="en-US" w:eastAsia="zh-CN"/>
        </w:rPr>
        <w:fldChar w:fldCharType="begin"/>
      </w:r>
      <w:r>
        <w:rPr>
          <w:rFonts w:hint="eastAsia"/>
          <w:b/>
          <w:bCs/>
          <w:color w:val="FF0000"/>
          <w:lang w:val="en-US" w:eastAsia="zh-CN"/>
        </w:rPr>
        <w:instrText xml:space="preserve"> = 3 \* GB3 \* MERGEFORMAT </w:instrText>
      </w:r>
      <w:r>
        <w:rPr>
          <w:rFonts w:hint="eastAsia"/>
          <w:b/>
          <w:bCs/>
          <w:color w:val="FF0000"/>
          <w:lang w:val="en-US" w:eastAsia="zh-CN"/>
        </w:rPr>
        <w:fldChar w:fldCharType="separate"/>
      </w:r>
      <w:r>
        <w:t>③</w:t>
      </w:r>
      <w:r>
        <w:rPr>
          <w:rFonts w:hint="eastAsia"/>
          <w:b/>
          <w:bCs/>
          <w:color w:val="FF0000"/>
          <w:lang w:val="en-US" w:eastAsia="zh-CN"/>
        </w:rPr>
        <w:fldChar w:fldCharType="end"/>
      </w:r>
      <w:r>
        <w:rPr>
          <w:rFonts w:hint="eastAsia"/>
          <w:b/>
          <w:bCs/>
          <w:color w:val="FF0000"/>
          <w:lang w:val="en-US" w:eastAsia="zh-CN"/>
        </w:rPr>
        <w:t xml:space="preserve"> 账号/密码：与统一身份认证账号密码一致</w:t>
      </w:r>
    </w:p>
    <w:p>
      <w:pPr>
        <w:keepNext w:val="0"/>
        <w:keepLines w:val="0"/>
        <w:pageBreakBefore w:val="0"/>
        <w:widowControl w:val="0"/>
        <w:kinsoku/>
        <w:wordWrap/>
        <w:overflowPunct/>
        <w:topLinePunct w:val="0"/>
        <w:autoSpaceDE/>
        <w:autoSpaceDN/>
        <w:bidi w:val="0"/>
        <w:adjustRightInd/>
        <w:snapToGrid/>
        <w:spacing w:line="360" w:lineRule="auto"/>
        <w:textAlignment w:val="auto"/>
        <w:rPr>
          <w:b/>
          <w:bCs/>
          <w:sz w:val="21"/>
          <w:szCs w:val="24"/>
        </w:rPr>
      </w:pPr>
      <w:r>
        <w:rPr>
          <w:rFonts w:hint="eastAsia"/>
          <w:b/>
          <w:bCs/>
          <w:sz w:val="21"/>
          <w:szCs w:val="24"/>
        </w:rPr>
        <w:t>2</w:t>
      </w:r>
      <w:r>
        <w:rPr>
          <w:b/>
          <w:bCs/>
          <w:sz w:val="21"/>
          <w:szCs w:val="24"/>
        </w:rPr>
        <w:t>.</w:t>
      </w:r>
      <w:r>
        <w:rPr>
          <w:rFonts w:hint="eastAsia" w:ascii="宋体" w:hAnsi="宋体" w:cs="宋体"/>
          <w:b/>
          <w:bCs/>
          <w:sz w:val="24"/>
          <w:szCs w:val="24"/>
        </w:rPr>
        <w:t xml:space="preserve"> 页面信息说明: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rPr>
      </w:pPr>
      <w:r>
        <w:rPr>
          <w:rFonts w:hint="eastAsia" w:ascii="宋体" w:hAnsi="宋体" w:cs="宋体"/>
        </w:rPr>
        <w:t>A</w:t>
      </w:r>
      <w:r>
        <w:rPr>
          <w:rFonts w:hint="eastAsia" w:ascii="宋体" w:hAnsi="宋体" w:cs="宋体"/>
          <w:lang w:eastAsia="zh-CN"/>
        </w:rPr>
        <w:t>：</w:t>
      </w:r>
      <w:r>
        <w:rPr>
          <w:rFonts w:hint="eastAsia" w:ascii="宋体" w:hAnsi="宋体" w:cs="宋体"/>
        </w:rPr>
        <w:t>操作手册：用来说明选课的操作步骤。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rPr>
      </w:pPr>
      <w:r>
        <w:rPr>
          <w:rFonts w:hint="eastAsia" w:ascii="宋体" w:hAnsi="宋体" w:cs="宋体"/>
        </w:rPr>
        <w:t>B：通知公告：学校发布的选课通知公告信息。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rPr>
      </w:pPr>
      <w:r>
        <w:rPr>
          <w:rFonts w:hint="eastAsia" w:ascii="宋体" w:hAnsi="宋体" w:cs="宋体"/>
        </w:rPr>
        <w:t>C：常见问题：汇总了选课中学生们遇到的常见问题，可供学生查看。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rPr>
      </w:pPr>
      <w:r>
        <w:rPr>
          <w:rFonts w:hint="eastAsia" w:ascii="宋体" w:hAnsi="宋体" w:cs="宋体"/>
        </w:rPr>
        <w:t>D：咨询方式：研究生选课过程中遇到不可解决问题或者疑问可通过该处提供的咨询信息进行咨询。</w:t>
      </w:r>
    </w:p>
    <w:p>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0" distR="0">
            <wp:extent cx="5274310" cy="42183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4310" cy="42183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outlineLvl w:val="0"/>
        <w:rPr>
          <w:b/>
          <w:bCs/>
          <w:sz w:val="32"/>
          <w:szCs w:val="32"/>
        </w:rPr>
      </w:pPr>
      <w:r>
        <w:rPr>
          <w:rFonts w:hint="eastAsia"/>
          <w:b/>
          <w:bCs/>
          <w:sz w:val="32"/>
          <w:szCs w:val="32"/>
        </w:rPr>
        <w:t>学生选课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FF0000"/>
          <w:sz w:val="28"/>
          <w:szCs w:val="28"/>
        </w:rPr>
      </w:pPr>
      <w:r>
        <w:rPr>
          <w:rFonts w:hint="eastAsia" w:ascii="宋体" w:hAnsi="宋体" w:cs="宋体"/>
          <w:color w:val="FF0000"/>
          <w:sz w:val="28"/>
          <w:szCs w:val="28"/>
        </w:rPr>
        <w:t>注意：学生选课是基于个人培养计划内课程进行选课，培养计划</w:t>
      </w:r>
      <w:r>
        <w:rPr>
          <w:rFonts w:hint="eastAsia" w:ascii="宋体" w:hAnsi="宋体" w:cs="宋体"/>
          <w:color w:val="FF0000"/>
          <w:sz w:val="28"/>
          <w:szCs w:val="28"/>
          <w:lang w:val="en-US" w:eastAsia="zh-CN"/>
        </w:rPr>
        <w:t>审核通过之后才能进行</w:t>
      </w:r>
      <w:r>
        <w:rPr>
          <w:rFonts w:hint="eastAsia" w:ascii="宋体" w:hAnsi="宋体" w:cs="宋体"/>
          <w:color w:val="FF0000"/>
          <w:sz w:val="28"/>
          <w:szCs w:val="28"/>
        </w:rPr>
        <w:t>选课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b/>
          <w:bCs/>
          <w:sz w:val="21"/>
          <w:szCs w:val="21"/>
          <w:lang w:val="en-US" w:eastAsia="zh-CN"/>
        </w:rPr>
      </w:pPr>
      <w:r>
        <w:rPr>
          <w:rFonts w:hint="eastAsia" w:ascii="Times New Roman" w:hAnsi="Times New Roman"/>
          <w:b/>
          <w:bCs/>
          <w:sz w:val="21"/>
          <w:szCs w:val="21"/>
          <w:lang w:val="en-US" w:eastAsia="zh-CN"/>
        </w:rPr>
        <w:t>选课页面各菜单功能介绍：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sz w:val="21"/>
          <w:szCs w:val="21"/>
          <w:lang w:val="en-US" w:eastAsia="zh-CN"/>
        </w:rPr>
      </w:pPr>
      <w:r>
        <w:rPr>
          <w:rFonts w:hint="eastAsia" w:ascii="Times New Roman" w:hAnsi="Times New Roman"/>
          <w:b/>
          <w:bCs/>
          <w:sz w:val="21"/>
          <w:szCs w:val="21"/>
          <w:lang w:val="en-US" w:eastAsia="zh-CN"/>
        </w:rPr>
        <w:t>计划内课程</w:t>
      </w:r>
      <w:r>
        <w:rPr>
          <w:rFonts w:hint="eastAsia" w:ascii="Times New Roman" w:hAnsi="Times New Roman"/>
          <w:sz w:val="21"/>
          <w:szCs w:val="21"/>
          <w:lang w:val="en-US" w:eastAsia="zh-CN"/>
        </w:rPr>
        <w:t>：此处只能选择学生个人培养计划内课程对应教学班；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1"/>
          <w:szCs w:val="21"/>
          <w:lang w:val="en-US" w:eastAsia="zh-CN"/>
        </w:rPr>
      </w:pPr>
      <w:r>
        <w:rPr>
          <w:rFonts w:hint="eastAsia" w:ascii="Times New Roman" w:hAnsi="Times New Roman"/>
          <w:b/>
          <w:bCs/>
          <w:sz w:val="21"/>
          <w:szCs w:val="21"/>
          <w:lang w:val="en-US" w:eastAsia="zh-CN"/>
        </w:rPr>
        <w:t>公选课</w:t>
      </w:r>
      <w:r>
        <w:rPr>
          <w:rFonts w:hint="eastAsia" w:ascii="Times New Roman" w:hAnsi="Times New Roman"/>
          <w:sz w:val="21"/>
          <w:szCs w:val="21"/>
          <w:lang w:val="en-US" w:eastAsia="zh-CN"/>
        </w:rPr>
        <w:t>：</w:t>
      </w:r>
      <w:r>
        <w:rPr>
          <w:rFonts w:hint="eastAsia" w:ascii="宋体" w:hAnsi="宋体" w:cs="宋体"/>
          <w:sz w:val="21"/>
          <w:szCs w:val="21"/>
          <w:lang w:val="en-US" w:eastAsia="zh-CN"/>
        </w:rPr>
        <w:t>非计划内选课，此处课程不在个人培养计划内，选课的课程对应课程类别属于专业选修课程（非学位课）；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1"/>
          <w:szCs w:val="21"/>
          <w:lang w:val="en-US" w:eastAsia="zh-CN"/>
        </w:rPr>
      </w:pPr>
      <w:r>
        <w:rPr>
          <w:rFonts w:hint="eastAsia" w:ascii="宋体" w:hAnsi="宋体" w:cs="宋体"/>
          <w:b/>
          <w:bCs/>
          <w:sz w:val="21"/>
          <w:szCs w:val="21"/>
          <w:lang w:val="en-US" w:eastAsia="zh-CN"/>
        </w:rPr>
        <w:t>重修课程</w:t>
      </w:r>
      <w:r>
        <w:rPr>
          <w:rFonts w:hint="eastAsia" w:ascii="宋体" w:hAnsi="宋体" w:cs="宋体"/>
          <w:sz w:val="21"/>
          <w:szCs w:val="21"/>
          <w:lang w:val="en-US" w:eastAsia="zh-CN"/>
        </w:rPr>
        <w:t>：学生若有课程成绩不及格并且该课程本轮次开设了教学班，可在此选课重修；</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cs="宋体"/>
          <w:sz w:val="21"/>
          <w:szCs w:val="21"/>
          <w:lang w:val="en-US" w:eastAsia="zh-CN"/>
        </w:rPr>
      </w:pPr>
      <w:r>
        <w:rPr>
          <w:rFonts w:hint="eastAsia" w:ascii="宋体" w:hAnsi="宋体" w:cs="宋体"/>
          <w:b/>
          <w:bCs/>
          <w:sz w:val="21"/>
          <w:szCs w:val="21"/>
          <w:lang w:val="en-US" w:eastAsia="zh-CN"/>
        </w:rPr>
        <w:t>本轮次开课课程查询</w:t>
      </w:r>
      <w:r>
        <w:rPr>
          <w:rFonts w:hint="eastAsia" w:ascii="宋体" w:hAnsi="宋体" w:cs="宋体"/>
          <w:sz w:val="21"/>
          <w:szCs w:val="21"/>
          <w:lang w:val="en-US" w:eastAsia="zh-CN"/>
        </w:rPr>
        <w:t>：查询本次选课开放的所有教学班，并且可以进行选课资格校验（是否有资格选课）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1"/>
          <w:szCs w:val="21"/>
          <w:lang w:val="en-US" w:eastAsia="zh-CN"/>
        </w:rPr>
      </w:pPr>
      <w:r>
        <w:rPr>
          <w:rFonts w:hint="eastAsia" w:ascii="宋体" w:hAnsi="宋体" w:cs="宋体"/>
          <w:b/>
          <w:bCs/>
          <w:sz w:val="21"/>
          <w:szCs w:val="21"/>
          <w:lang w:val="en-US" w:eastAsia="zh-CN"/>
        </w:rPr>
        <w:t>已选课程</w:t>
      </w:r>
      <w:r>
        <w:rPr>
          <w:rFonts w:hint="eastAsia" w:ascii="宋体" w:hAnsi="宋体" w:cs="宋体"/>
          <w:sz w:val="21"/>
          <w:szCs w:val="21"/>
          <w:lang w:val="en-US" w:eastAsia="zh-CN"/>
        </w:rPr>
        <w:t>：查看已选课程并且进行退课操作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eastAsia" w:ascii="宋体" w:hAnsi="宋体" w:cs="宋体"/>
          <w:b w:val="0"/>
          <w:bCs w:val="0"/>
          <w:color w:val="FF0000"/>
          <w:sz w:val="21"/>
          <w:szCs w:val="21"/>
          <w:lang w:val="en-US" w:eastAsia="zh-CN"/>
        </w:rPr>
        <w:t>以下分别介绍</w:t>
      </w:r>
      <w:r>
        <w:rPr>
          <w:rFonts w:hint="eastAsia" w:ascii="宋体" w:hAnsi="宋体" w:cs="宋体"/>
          <w:b/>
          <w:bCs/>
          <w:color w:val="FF0000"/>
          <w:sz w:val="21"/>
          <w:szCs w:val="21"/>
          <w:lang w:val="en-US" w:eastAsia="zh-CN"/>
        </w:rPr>
        <w:t>选课流程</w:t>
      </w:r>
      <w:r>
        <w:rPr>
          <w:rFonts w:hint="eastAsia" w:ascii="宋体" w:hAnsi="宋体" w:cs="宋体"/>
          <w:b w:val="0"/>
          <w:bCs w:val="0"/>
          <w:color w:val="FF0000"/>
          <w:sz w:val="21"/>
          <w:szCs w:val="21"/>
          <w:lang w:val="en-US" w:eastAsia="zh-CN"/>
        </w:rPr>
        <w:t>以及</w:t>
      </w:r>
      <w:r>
        <w:rPr>
          <w:rFonts w:hint="eastAsia" w:ascii="宋体" w:hAnsi="宋体" w:cs="宋体"/>
          <w:b/>
          <w:bCs/>
          <w:color w:val="FF0000"/>
          <w:sz w:val="21"/>
          <w:szCs w:val="21"/>
          <w:lang w:val="en-US" w:eastAsia="zh-CN"/>
        </w:rPr>
        <w:t>各菜单具体操作方法</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outlineLvl w:val="1"/>
        <w:rPr>
          <w:rFonts w:hint="eastAsia" w:ascii="宋体" w:hAnsi="宋体" w:cs="宋体"/>
          <w:b/>
          <w:bCs/>
          <w:sz w:val="21"/>
          <w:szCs w:val="21"/>
          <w:lang w:val="en-US" w:eastAsia="zh-CN"/>
        </w:rPr>
      </w:pPr>
      <w:r>
        <w:rPr>
          <w:rFonts w:hint="eastAsia" w:ascii="Times New Roman" w:hAnsi="Times New Roman"/>
          <w:b/>
          <w:bCs/>
          <w:sz w:val="24"/>
          <w:lang w:val="en-US" w:eastAsia="zh-CN"/>
        </w:rPr>
        <w:t>进入选课页面</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宋体" w:hAnsi="宋体" w:cs="宋体"/>
          <w:sz w:val="21"/>
          <w:szCs w:val="21"/>
          <w:lang w:val="en-US" w:eastAsia="zh-CN"/>
        </w:rPr>
      </w:pPr>
      <w:r>
        <w:rPr>
          <w:rFonts w:hint="eastAsia" w:ascii="Times New Roman" w:hAnsi="Times New Roman"/>
          <w:sz w:val="24"/>
        </w:rPr>
        <w:t>点</w:t>
      </w:r>
      <w:r>
        <w:rPr>
          <w:rFonts w:hint="eastAsia" w:ascii="宋体" w:hAnsi="宋体" w:cs="宋体"/>
          <w:sz w:val="21"/>
          <w:szCs w:val="21"/>
          <w:lang w:val="en-US" w:eastAsia="zh-CN"/>
        </w:rPr>
        <w:t>击</w:t>
      </w:r>
      <w:r>
        <w:rPr>
          <w:rFonts w:hint="eastAsia" w:ascii="宋体" w:hAnsi="宋体" w:cs="宋体"/>
          <w:sz w:val="21"/>
          <w:szCs w:val="21"/>
          <w:lang w:val="en-US" w:eastAsia="zh-CN"/>
        </w:rPr>
        <w:drawing>
          <wp:inline distT="0" distB="0" distL="114300" distR="114300">
            <wp:extent cx="540385" cy="242570"/>
            <wp:effectExtent l="0" t="0" r="15240" b="1143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8"/>
                    <a:stretch>
                      <a:fillRect/>
                    </a:stretch>
                  </pic:blipFill>
                  <pic:spPr>
                    <a:xfrm>
                      <a:off x="0" y="0"/>
                      <a:ext cx="540385" cy="242570"/>
                    </a:xfrm>
                    <a:prstGeom prst="rect">
                      <a:avLst/>
                    </a:prstGeom>
                    <a:noFill/>
                    <a:ln>
                      <a:noFill/>
                    </a:ln>
                  </pic:spPr>
                </pic:pic>
              </a:graphicData>
            </a:graphic>
          </wp:inline>
        </w:drawing>
      </w:r>
      <w:r>
        <w:rPr>
          <w:rFonts w:hint="eastAsia" w:ascii="宋体" w:hAnsi="宋体" w:cs="宋体"/>
          <w:sz w:val="21"/>
          <w:szCs w:val="21"/>
          <w:lang w:val="en-US" w:eastAsia="zh-CN"/>
        </w:rPr>
        <w:t>按钮，进入选课页面。</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ascii="宋体" w:hAnsi="宋体" w:cs="宋体"/>
          <w:color w:val="FF0000"/>
          <w:sz w:val="21"/>
          <w:szCs w:val="21"/>
          <w:lang w:val="en-US" w:eastAsia="zh-CN"/>
        </w:rPr>
      </w:pPr>
      <w:r>
        <w:rPr>
          <w:rFonts w:hint="eastAsia" w:ascii="宋体" w:hAnsi="宋体" w:cs="宋体"/>
          <w:color w:val="FF0000"/>
          <w:sz w:val="21"/>
          <w:szCs w:val="21"/>
          <w:lang w:val="en-US" w:eastAsia="zh-CN"/>
        </w:rPr>
        <w:t>注意事项：选课之前需先维护个人培养计划，培养计划审核通过之后才能选课。</w:t>
      </w:r>
    </w:p>
    <w:p>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4150" cy="2560955"/>
            <wp:effectExtent l="0" t="0" r="6350" b="1079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stretch>
                      <a:fillRect/>
                    </a:stretch>
                  </pic:blipFill>
                  <pic:spPr>
                    <a:xfrm>
                      <a:off x="0" y="0"/>
                      <a:ext cx="5264150" cy="25609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90820" cy="1202690"/>
            <wp:effectExtent l="0" t="0" r="11430" b="381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rcRect r="-446" b="31202"/>
                    <a:stretch>
                      <a:fillRect/>
                    </a:stretch>
                  </pic:blipFill>
                  <pic:spPr>
                    <a:xfrm>
                      <a:off x="0" y="0"/>
                      <a:ext cx="5290820" cy="1202690"/>
                    </a:xfrm>
                    <a:prstGeom prst="rect">
                      <a:avLst/>
                    </a:prstGeom>
                    <a:noFill/>
                    <a:ln>
                      <a:noFill/>
                    </a:ln>
                  </pic:spPr>
                </pic:pic>
              </a:graphicData>
            </a:graphic>
          </wp:inline>
        </w:drawing>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outlineLvl w:val="1"/>
        <w:rPr>
          <w:rFonts w:hint="eastAsia" w:ascii="Times New Roman" w:hAnsi="Times New Roman" w:eastAsia="宋体"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维护个人培养计划</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点击右上角“进入我的培养计划”或者选课首页进入我的培养计划，如下图：</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outlineLvl w:val="9"/>
      </w:pPr>
      <w:r>
        <w:drawing>
          <wp:inline distT="0" distB="0" distL="114300" distR="114300">
            <wp:extent cx="5256530" cy="1275715"/>
            <wp:effectExtent l="0" t="0" r="13970" b="1016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a:stretch>
                      <a:fillRect/>
                    </a:stretch>
                  </pic:blipFill>
                  <pic:spPr>
                    <a:xfrm>
                      <a:off x="0" y="0"/>
                      <a:ext cx="5256530" cy="1275715"/>
                    </a:xfrm>
                    <a:prstGeom prst="rect">
                      <a:avLst/>
                    </a:prstGeom>
                    <a:noFill/>
                    <a:ln>
                      <a:noFill/>
                    </a:ln>
                  </pic:spPr>
                </pic:pic>
              </a:graphicData>
            </a:graphic>
          </wp:inline>
        </w:drawing>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outlineLvl w:val="9"/>
      </w:pPr>
      <w:r>
        <w:drawing>
          <wp:inline distT="0" distB="0" distL="114300" distR="114300">
            <wp:extent cx="5258435" cy="2922905"/>
            <wp:effectExtent l="0" t="0" r="12065" b="1397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5258435" cy="2922905"/>
                    </a:xfrm>
                    <a:prstGeom prst="rect">
                      <a:avLst/>
                    </a:prstGeom>
                    <a:noFill/>
                    <a:ln>
                      <a:noFill/>
                    </a:ln>
                  </pic:spPr>
                </pic:pic>
              </a:graphicData>
            </a:graphic>
          </wp:inline>
        </w:drawing>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outlineLvl w:val="9"/>
        <w:rPr>
          <w:rFonts w:hint="default"/>
          <w:lang w:val="en-US" w:eastAsia="zh-CN"/>
        </w:rPr>
      </w:pPr>
      <w:r>
        <w:drawing>
          <wp:inline distT="0" distB="0" distL="114300" distR="114300">
            <wp:extent cx="543560" cy="205740"/>
            <wp:effectExtent l="0" t="0" r="12065" b="63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3"/>
                    <a:stretch>
                      <a:fillRect/>
                    </a:stretch>
                  </pic:blipFill>
                  <pic:spPr>
                    <a:xfrm>
                      <a:off x="0" y="0"/>
                      <a:ext cx="543560" cy="205740"/>
                    </a:xfrm>
                    <a:prstGeom prst="rect">
                      <a:avLst/>
                    </a:prstGeom>
                    <a:noFill/>
                    <a:ln>
                      <a:noFill/>
                    </a:ln>
                  </pic:spPr>
                </pic:pic>
              </a:graphicData>
            </a:graphic>
          </wp:inline>
        </w:drawing>
      </w:r>
      <w:r>
        <w:rPr>
          <w:rFonts w:hint="eastAsia"/>
          <w:lang w:val="en-US" w:eastAsia="zh-CN"/>
        </w:rPr>
        <w:t>：根据培养方案要求选择课程</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outlineLvl w:val="9"/>
        <w:rPr>
          <w:rFonts w:hint="eastAsia"/>
          <w:lang w:val="en-US" w:eastAsia="zh-CN"/>
        </w:rPr>
      </w:pPr>
      <w:r>
        <w:drawing>
          <wp:inline distT="0" distB="0" distL="114300" distR="114300">
            <wp:extent cx="558165" cy="208280"/>
            <wp:effectExtent l="0" t="0" r="13335" b="1397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4"/>
                    <a:stretch>
                      <a:fillRect/>
                    </a:stretch>
                  </pic:blipFill>
                  <pic:spPr>
                    <a:xfrm>
                      <a:off x="0" y="0"/>
                      <a:ext cx="558165" cy="208280"/>
                    </a:xfrm>
                    <a:prstGeom prst="rect">
                      <a:avLst/>
                    </a:prstGeom>
                    <a:noFill/>
                    <a:ln>
                      <a:noFill/>
                    </a:ln>
                  </pic:spPr>
                </pic:pic>
              </a:graphicData>
            </a:graphic>
          </wp:inline>
        </w:drawing>
      </w:r>
      <w:r>
        <w:rPr>
          <w:rFonts w:hint="eastAsia"/>
          <w:lang w:val="en-US" w:eastAsia="zh-CN"/>
        </w:rPr>
        <w:t>：用于选择“F跨学科选修课”</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outlineLvl w:val="9"/>
      </w:pPr>
      <w:r>
        <w:drawing>
          <wp:inline distT="0" distB="0" distL="114300" distR="114300">
            <wp:extent cx="564515" cy="226060"/>
            <wp:effectExtent l="0" t="0" r="6985" b="1206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5"/>
                    <a:stretch>
                      <a:fillRect/>
                    </a:stretch>
                  </pic:blipFill>
                  <pic:spPr>
                    <a:xfrm>
                      <a:off x="0" y="0"/>
                      <a:ext cx="564515" cy="226060"/>
                    </a:xfrm>
                    <a:prstGeom prst="rect">
                      <a:avLst/>
                    </a:prstGeom>
                    <a:noFill/>
                    <a:ln>
                      <a:noFill/>
                    </a:ln>
                  </pic:spPr>
                </pic:pic>
              </a:graphicData>
            </a:graphic>
          </wp:inline>
        </w:drawing>
      </w:r>
      <w:r>
        <w:rPr>
          <w:rFonts w:hint="eastAsia"/>
          <w:lang w:eastAsia="zh-CN"/>
        </w:rPr>
        <w:t>：</w:t>
      </w:r>
      <w:r>
        <w:rPr>
          <w:rFonts w:hint="eastAsia"/>
          <w:lang w:val="en-US" w:eastAsia="zh-CN"/>
        </w:rPr>
        <w:t>提交前系统校验学分要求是否满足，根据提示信息维护课程</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outlineLvl w:val="9"/>
        <w:rPr>
          <w:rFonts w:hint="eastAsia"/>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outlineLvl w:val="1"/>
        <w:rPr>
          <w:rFonts w:hint="eastAsia" w:ascii="Times New Roman" w:hAnsi="Times New Roman"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选课各菜单功能介绍</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hanging="420" w:firstLineChars="0"/>
        <w:textAlignment w:val="auto"/>
        <w:outlineLvl w:val="2"/>
        <w:rPr>
          <w:rFonts w:hint="eastAsia" w:ascii="宋体" w:hAnsi="宋体" w:cs="宋体"/>
          <w:sz w:val="24"/>
        </w:rPr>
      </w:pPr>
      <w:r>
        <w:rPr>
          <w:rFonts w:hint="eastAsia" w:ascii="宋体" w:hAnsi="宋体" w:cs="宋体"/>
          <w:b/>
          <w:bCs/>
          <w:sz w:val="24"/>
          <w:lang w:val="en-US" w:eastAsia="zh-CN"/>
        </w:rPr>
        <w:t>计划</w:t>
      </w:r>
      <w:r>
        <w:rPr>
          <w:rFonts w:hint="eastAsia" w:ascii="宋体" w:hAnsi="宋体" w:cs="宋体"/>
          <w:b/>
          <w:bCs/>
          <w:sz w:val="24"/>
        </w:rPr>
        <w:t>内</w:t>
      </w:r>
      <w:bookmarkStart w:id="0" w:name="_GoBack"/>
      <w:bookmarkEnd w:id="0"/>
      <w:r>
        <w:rPr>
          <w:rFonts w:hint="eastAsia" w:ascii="宋体" w:hAnsi="宋体" w:cs="宋体"/>
          <w:sz w:val="24"/>
        </w:rPr>
        <w:t>选课</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根据个人培养计划进行选课，选择学生个人培养计划内课程对应教学班；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点击</w:t>
      </w:r>
      <w:r>
        <w:rPr>
          <w:rFonts w:hint="eastAsia" w:ascii="Times New Roman" w:hAnsi="Times New Roman"/>
          <w:sz w:val="21"/>
          <w:szCs w:val="21"/>
          <w:lang w:val="en-US" w:eastAsia="zh-CN"/>
        </w:rPr>
        <w:drawing>
          <wp:inline distT="0" distB="0" distL="0" distR="0">
            <wp:extent cx="428625" cy="1905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428625" cy="190500"/>
                    </a:xfrm>
                    <a:prstGeom prst="rect">
                      <a:avLst/>
                    </a:prstGeom>
                  </pic:spPr>
                </pic:pic>
              </a:graphicData>
            </a:graphic>
          </wp:inline>
        </w:drawing>
      </w:r>
      <w:r>
        <w:rPr>
          <w:rFonts w:hint="eastAsia" w:ascii="Times New Roman" w:hAnsi="Times New Roman"/>
          <w:sz w:val="21"/>
          <w:szCs w:val="21"/>
          <w:lang w:val="en-US" w:eastAsia="zh-CN"/>
        </w:rPr>
        <w:t>，确认选择，选课成功。</w:t>
      </w:r>
    </w:p>
    <w:p>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8595" cy="1627505"/>
            <wp:effectExtent l="0" t="0" r="1905" b="762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7"/>
                    <a:stretch>
                      <a:fillRect/>
                    </a:stretch>
                  </pic:blipFill>
                  <pic:spPr>
                    <a:xfrm>
                      <a:off x="0" y="0"/>
                      <a:ext cx="5268595" cy="16275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drawing>
          <wp:inline distT="0" distB="0" distL="114300" distR="114300">
            <wp:extent cx="5273040" cy="1887855"/>
            <wp:effectExtent l="0" t="0" r="13335" b="127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8"/>
                    <a:stretch>
                      <a:fillRect/>
                    </a:stretch>
                  </pic:blipFill>
                  <pic:spPr>
                    <a:xfrm>
                      <a:off x="0" y="0"/>
                      <a:ext cx="5273040" cy="1887855"/>
                    </a:xfrm>
                    <a:prstGeom prst="rect">
                      <a:avLst/>
                    </a:prstGeom>
                    <a:noFill/>
                    <a:ln>
                      <a:noFill/>
                    </a:ln>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hanging="420" w:firstLineChars="0"/>
        <w:textAlignment w:val="auto"/>
        <w:outlineLvl w:val="2"/>
        <w:rPr>
          <w:rFonts w:hint="eastAsia" w:ascii="宋体" w:hAnsi="宋体" w:cs="宋体"/>
          <w:sz w:val="24"/>
        </w:rPr>
      </w:pPr>
      <w:r>
        <w:rPr>
          <w:rFonts w:hint="eastAsia" w:ascii="宋体" w:hAnsi="宋体" w:cs="宋体"/>
          <w:b/>
          <w:bCs/>
          <w:sz w:val="24"/>
          <w:lang w:val="en-US" w:eastAsia="zh-CN"/>
        </w:rPr>
        <w:t>公选课</w:t>
      </w:r>
      <w:r>
        <w:rPr>
          <w:rFonts w:hint="eastAsia" w:ascii="宋体" w:hAnsi="宋体" w:cs="宋体"/>
          <w:sz w:val="24"/>
        </w:rPr>
        <w:t>选课</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textAlignment w:val="auto"/>
        <w:rPr>
          <w:rFonts w:hint="default" w:ascii="宋体" w:hAnsi="宋体" w:cs="宋体"/>
          <w:sz w:val="24"/>
          <w:lang w:val="en-US" w:eastAsia="zh-CN"/>
        </w:rPr>
      </w:pPr>
      <w:r>
        <w:rPr>
          <w:rFonts w:hint="eastAsia" w:ascii="宋体" w:hAnsi="宋体" w:cs="宋体"/>
          <w:sz w:val="24"/>
          <w:lang w:val="en-US" w:eastAsia="zh-CN"/>
        </w:rPr>
        <w:t>非计划内选课，此处课程不在个人培养计划内，从此处选择的课程，课程类别属于专业选修课。</w:t>
      </w:r>
    </w:p>
    <w:p>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9230" cy="1803400"/>
            <wp:effectExtent l="0" t="0" r="1270" b="635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19"/>
                    <a:stretch>
                      <a:fillRect/>
                    </a:stretch>
                  </pic:blipFill>
                  <pic:spPr>
                    <a:xfrm>
                      <a:off x="0" y="0"/>
                      <a:ext cx="5269230" cy="1803400"/>
                    </a:xfrm>
                    <a:prstGeom prst="rect">
                      <a:avLst/>
                    </a:prstGeom>
                    <a:noFill/>
                    <a:ln>
                      <a:noFill/>
                    </a:ln>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hanging="420" w:firstLineChars="0"/>
        <w:textAlignment w:val="auto"/>
        <w:outlineLvl w:val="2"/>
        <w:rPr>
          <w:rFonts w:hint="default" w:eastAsia="宋体"/>
          <w:lang w:val="en-US" w:eastAsia="zh-CN"/>
        </w:rPr>
      </w:pPr>
      <w:r>
        <w:rPr>
          <w:rFonts w:hint="eastAsia" w:ascii="宋体" w:hAnsi="宋体" w:cs="宋体"/>
          <w:b/>
          <w:bCs/>
          <w:sz w:val="24"/>
          <w:lang w:val="en-US" w:eastAsia="zh-CN"/>
        </w:rPr>
        <w:t>重修选课</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eastAsia="宋体"/>
          <w:lang w:val="en-US" w:eastAsia="zh-CN"/>
        </w:rPr>
      </w:pPr>
      <w:r>
        <w:rPr>
          <w:rFonts w:hint="eastAsia" w:ascii="宋体" w:hAnsi="宋体" w:cs="宋体"/>
          <w:sz w:val="24"/>
          <w:lang w:val="en-US" w:eastAsia="zh-CN"/>
        </w:rPr>
        <w:t>学生若有课程成绩不及格需要重修，可在此页面选择重修教学班，若没有重修课程，此页面一般空白，无教学班信息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r>
        <w:drawing>
          <wp:inline distT="0" distB="0" distL="114300" distR="114300">
            <wp:extent cx="5262880" cy="1473835"/>
            <wp:effectExtent l="0" t="0" r="7620" b="254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20"/>
                    <a:stretch>
                      <a:fillRect/>
                    </a:stretch>
                  </pic:blipFill>
                  <pic:spPr>
                    <a:xfrm>
                      <a:off x="0" y="0"/>
                      <a:ext cx="5262880" cy="147383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hanging="420" w:firstLineChars="0"/>
        <w:jc w:val="left"/>
        <w:textAlignment w:val="auto"/>
        <w:outlineLvl w:val="2"/>
        <w:rPr>
          <w:sz w:val="24"/>
        </w:rPr>
      </w:pPr>
      <w:r>
        <w:rPr>
          <w:rFonts w:hint="eastAsia"/>
          <w:b/>
          <w:bCs/>
          <w:sz w:val="24"/>
        </w:rPr>
        <w:t>已选课程</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jc w:val="left"/>
        <w:textAlignment w:val="auto"/>
        <w:rPr>
          <w:sz w:val="24"/>
        </w:rPr>
      </w:pPr>
      <w:r>
        <w:rPr>
          <w:rFonts w:hint="eastAsia"/>
          <w:sz w:val="24"/>
        </w:rPr>
        <w:t>查看已经选到的课程教学班，同时在该页面可以对已选的课程进行退选。</w:t>
      </w:r>
    </w:p>
    <w:p>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9230" cy="1287780"/>
            <wp:effectExtent l="0" t="0" r="1270" b="13970"/>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21"/>
                    <a:stretch>
                      <a:fillRect/>
                    </a:stretch>
                  </pic:blipFill>
                  <pic:spPr>
                    <a:xfrm>
                      <a:off x="0" y="0"/>
                      <a:ext cx="5269230" cy="1287780"/>
                    </a:xfrm>
                    <a:prstGeom prst="rect">
                      <a:avLst/>
                    </a:prstGeom>
                    <a:noFill/>
                    <a:ln>
                      <a:noFill/>
                    </a:ln>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hanging="420" w:firstLineChars="0"/>
        <w:textAlignment w:val="auto"/>
        <w:outlineLvl w:val="2"/>
        <w:rPr>
          <w:rFonts w:hint="default" w:ascii="Times New Roman" w:hAnsi="Times New Roman"/>
          <w:sz w:val="24"/>
          <w:lang w:val="en-US" w:eastAsia="zh-CN"/>
        </w:rPr>
      </w:pPr>
      <w:r>
        <w:rPr>
          <w:rFonts w:hint="eastAsia" w:ascii="Times New Roman" w:hAnsi="Times New Roman"/>
          <w:sz w:val="24"/>
          <w:lang w:val="en-US" w:eastAsia="zh-CN"/>
        </w:rPr>
        <w:t>本轮次</w:t>
      </w:r>
      <w:r>
        <w:rPr>
          <w:rFonts w:hint="eastAsia" w:ascii="Times New Roman" w:hAnsi="Times New Roman"/>
          <w:sz w:val="24"/>
        </w:rPr>
        <w:t>开课</w:t>
      </w:r>
      <w:r>
        <w:rPr>
          <w:rFonts w:hint="eastAsia" w:ascii="Times New Roman" w:hAnsi="Times New Roman"/>
          <w:sz w:val="24"/>
          <w:lang w:val="en-US" w:eastAsia="zh-CN"/>
        </w:rPr>
        <w:t>课</w:t>
      </w:r>
      <w:r>
        <w:rPr>
          <w:rFonts w:hint="eastAsia" w:ascii="Times New Roman" w:hAnsi="Times New Roman"/>
          <w:sz w:val="24"/>
        </w:rPr>
        <w:t>程查询</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sz w:val="24"/>
          <w:lang w:val="en-US" w:eastAsia="zh-CN"/>
        </w:rPr>
      </w:pPr>
      <w:r>
        <w:rPr>
          <w:rFonts w:hint="eastAsia" w:ascii="Times New Roman" w:hAnsi="Times New Roman"/>
          <w:sz w:val="24"/>
          <w:lang w:val="en-US" w:eastAsia="zh-CN"/>
        </w:rPr>
        <w:t>查询本轮次开放选课的教学班，并且进行选课资格校验，若有选课失败情况，可校验选课失败原因</w:t>
      </w:r>
    </w:p>
    <w:p>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9230" cy="2044065"/>
            <wp:effectExtent l="0" t="0" r="1270" b="3810"/>
            <wp:docPr id="2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5"/>
                    <pic:cNvPicPr>
                      <a:picLocks noChangeAspect="1"/>
                    </pic:cNvPicPr>
                  </pic:nvPicPr>
                  <pic:blipFill>
                    <a:blip r:embed="rId22"/>
                    <a:stretch>
                      <a:fillRect/>
                    </a:stretch>
                  </pic:blipFill>
                  <pic:spPr>
                    <a:xfrm>
                      <a:off x="0" y="0"/>
                      <a:ext cx="5269230" cy="20440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4785" cy="2045335"/>
            <wp:effectExtent l="0" t="0" r="5715" b="2540"/>
            <wp:docPr id="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6"/>
                    <pic:cNvPicPr>
                      <a:picLocks noChangeAspect="1"/>
                    </pic:cNvPicPr>
                  </pic:nvPicPr>
                  <pic:blipFill>
                    <a:blip r:embed="rId23"/>
                    <a:stretch>
                      <a:fillRect/>
                    </a:stretch>
                  </pic:blipFill>
                  <pic:spPr>
                    <a:xfrm>
                      <a:off x="0" y="0"/>
                      <a:ext cx="5264785" cy="204533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outlineLvl w:val="0"/>
        <w:rPr>
          <w:b/>
          <w:bCs/>
          <w:sz w:val="32"/>
          <w:szCs w:val="32"/>
        </w:rPr>
      </w:pPr>
      <w:r>
        <w:rPr>
          <w:rFonts w:hint="eastAsia"/>
          <w:b/>
          <w:bCs/>
          <w:sz w:val="32"/>
          <w:szCs w:val="32"/>
          <w:lang w:val="en-US" w:eastAsia="zh-CN"/>
        </w:rPr>
        <w:t>三、</w:t>
      </w:r>
      <w:r>
        <w:rPr>
          <w:rFonts w:hint="eastAsia"/>
          <w:b/>
          <w:bCs/>
          <w:sz w:val="32"/>
          <w:szCs w:val="32"/>
        </w:rPr>
        <w:t>导航功能</w:t>
      </w:r>
    </w:p>
    <w:p>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Chars="0"/>
        <w:textAlignment w:val="auto"/>
        <w:rPr>
          <w:rFonts w:ascii="Times New Roman" w:hAnsi="Times New Roman"/>
          <w:sz w:val="24"/>
        </w:rPr>
      </w:pPr>
      <w:r>
        <w:rPr>
          <w:rFonts w:ascii="Times New Roman" w:hAnsi="Times New Roman"/>
          <w:sz w:val="24"/>
        </w:rPr>
        <w:t>点击屏幕右侧图标</w:t>
      </w:r>
      <w:r>
        <w:rPr>
          <w:rFonts w:hint="eastAsia" w:ascii="Times New Roman" w:hAnsi="Times New Roman"/>
          <w:sz w:val="24"/>
        </w:rPr>
        <w:t>，可以</w:t>
      </w:r>
      <w:r>
        <w:rPr>
          <w:rFonts w:ascii="Times New Roman" w:hAnsi="Times New Roman"/>
          <w:sz w:val="24"/>
        </w:rPr>
        <w:t>回到主页</w:t>
      </w:r>
      <w:r>
        <w:rPr>
          <w:rFonts w:hint="eastAsia" w:ascii="Times New Roman" w:hAnsi="Times New Roman"/>
          <w:sz w:val="24"/>
        </w:rPr>
        <w:t>，可以查看我的课表以及退课日志。</w:t>
      </w:r>
    </w:p>
    <w:p>
      <w:pPr>
        <w:keepNext w:val="0"/>
        <w:keepLines w:val="0"/>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6690" cy="2178685"/>
            <wp:effectExtent l="0" t="0" r="3810" b="12065"/>
            <wp:docPr id="2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7"/>
                    <pic:cNvPicPr>
                      <a:picLocks noChangeAspect="1"/>
                    </pic:cNvPicPr>
                  </pic:nvPicPr>
                  <pic:blipFill>
                    <a:blip r:embed="rId24"/>
                    <a:stretch>
                      <a:fillRect/>
                    </a:stretch>
                  </pic:blipFill>
                  <pic:spPr>
                    <a:xfrm>
                      <a:off x="0" y="0"/>
                      <a:ext cx="5266690" cy="21786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rPr>
      </w:pPr>
      <w:r>
        <w:rPr>
          <w:rFonts w:hint="eastAsia"/>
        </w:rPr>
        <w:t>-----文档结束-----</w:t>
      </w: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EE4DD"/>
    <w:multiLevelType w:val="singleLevel"/>
    <w:tmpl w:val="96DEE4DD"/>
    <w:lvl w:ilvl="0" w:tentative="0">
      <w:start w:val="1"/>
      <w:numFmt w:val="bullet"/>
      <w:lvlText w:val=""/>
      <w:lvlJc w:val="left"/>
      <w:pPr>
        <w:ind w:left="420" w:hanging="420"/>
      </w:pPr>
      <w:rPr>
        <w:rFonts w:hint="default" w:ascii="Wingdings" w:hAnsi="Wingdings"/>
      </w:rPr>
    </w:lvl>
  </w:abstractNum>
  <w:abstractNum w:abstractNumId="1">
    <w:nsid w:val="C835BCDF"/>
    <w:multiLevelType w:val="singleLevel"/>
    <w:tmpl w:val="C835BCDF"/>
    <w:lvl w:ilvl="0" w:tentative="0">
      <w:start w:val="1"/>
      <w:numFmt w:val="decimalEnclosedCircleChinese"/>
      <w:suff w:val="space"/>
      <w:lvlText w:val="%1"/>
      <w:lvlJc w:val="left"/>
      <w:rPr>
        <w:rFonts w:hint="eastAsia"/>
      </w:rPr>
    </w:lvl>
  </w:abstractNum>
  <w:abstractNum w:abstractNumId="2">
    <w:nsid w:val="C83A38B4"/>
    <w:multiLevelType w:val="singleLevel"/>
    <w:tmpl w:val="C83A38B4"/>
    <w:lvl w:ilvl="0" w:tentative="0">
      <w:start w:val="1"/>
      <w:numFmt w:val="decimal"/>
      <w:lvlText w:val="%1."/>
      <w:lvlJc w:val="left"/>
      <w:pPr>
        <w:tabs>
          <w:tab w:val="left" w:pos="312"/>
        </w:tabs>
      </w:pPr>
    </w:lvl>
  </w:abstractNum>
  <w:abstractNum w:abstractNumId="3">
    <w:nsid w:val="2D08A8D9"/>
    <w:multiLevelType w:val="singleLevel"/>
    <w:tmpl w:val="2D08A8D9"/>
    <w:lvl w:ilvl="0" w:tentative="0">
      <w:start w:val="1"/>
      <w:numFmt w:val="decimal"/>
      <w:lvlText w:val="%1."/>
      <w:lvlJc w:val="left"/>
      <w:pPr>
        <w:tabs>
          <w:tab w:val="left" w:pos="312"/>
        </w:tabs>
      </w:pPr>
    </w:lvl>
  </w:abstractNum>
  <w:abstractNum w:abstractNumId="4">
    <w:nsid w:val="58D06207"/>
    <w:multiLevelType w:val="multilevel"/>
    <w:tmpl w:val="58D0620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14549FC"/>
    <w:multiLevelType w:val="singleLevel"/>
    <w:tmpl w:val="714549FC"/>
    <w:lvl w:ilvl="0" w:tentative="0">
      <w:start w:val="1"/>
      <w:numFmt w:val="chineseCounting"/>
      <w:suff w:val="nothing"/>
      <w:lvlText w:val="%1、"/>
      <w:lvlJc w:val="left"/>
      <w:rPr>
        <w:rFonts w:hint="eastAsia"/>
      </w:r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WVkNjFlOTZhOWRlZTE0NGNlNTdlMTE1YWNjNjQifQ=="/>
  </w:docVars>
  <w:rsids>
    <w:rsidRoot w:val="00B90A47"/>
    <w:rsid w:val="000407FA"/>
    <w:rsid w:val="002813AC"/>
    <w:rsid w:val="004F04C1"/>
    <w:rsid w:val="00550D77"/>
    <w:rsid w:val="005A4FFF"/>
    <w:rsid w:val="005F4033"/>
    <w:rsid w:val="00632AD8"/>
    <w:rsid w:val="006630F1"/>
    <w:rsid w:val="007A3BC6"/>
    <w:rsid w:val="00831269"/>
    <w:rsid w:val="00912038"/>
    <w:rsid w:val="00926CAD"/>
    <w:rsid w:val="00A01AEC"/>
    <w:rsid w:val="00B0787A"/>
    <w:rsid w:val="00B22BB9"/>
    <w:rsid w:val="00B90A47"/>
    <w:rsid w:val="00D3576B"/>
    <w:rsid w:val="00E043D1"/>
    <w:rsid w:val="00FA6216"/>
    <w:rsid w:val="00FC0158"/>
    <w:rsid w:val="04446726"/>
    <w:rsid w:val="32203C52"/>
    <w:rsid w:val="3B582210"/>
    <w:rsid w:val="3D620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qFormat/>
    <w:uiPriority w:val="0"/>
    <w:rPr>
      <w:color w:val="0000FF"/>
      <w:u w:val="single"/>
    </w:rPr>
  </w:style>
  <w:style w:type="paragraph" w:styleId="7">
    <w:name w:val="List Paragraph"/>
    <w:basedOn w:val="1"/>
    <w:qFormat/>
    <w:uiPriority w:val="34"/>
    <w:pPr>
      <w:ind w:firstLine="420" w:firstLineChars="200"/>
    </w:pPr>
  </w:style>
  <w:style w:type="character" w:customStyle="1" w:styleId="8">
    <w:name w:val="Unresolved Mention"/>
    <w:basedOn w:val="5"/>
    <w:semiHidden/>
    <w:unhideWhenUsed/>
    <w:qFormat/>
    <w:uiPriority w:val="99"/>
    <w:rPr>
      <w:color w:val="605E5C"/>
      <w:shd w:val="clear" w:color="auto" w:fill="E1DFDD"/>
    </w:rPr>
  </w:style>
  <w:style w:type="character" w:customStyle="1" w:styleId="9">
    <w:name w:val="页眉 字符"/>
    <w:basedOn w:val="5"/>
    <w:link w:val="3"/>
    <w:qFormat/>
    <w:uiPriority w:val="99"/>
    <w:rPr>
      <w:rFonts w:ascii="Calibri" w:hAnsi="Calibri" w:eastAsia="宋体" w:cs="Times New Roman"/>
      <w:sz w:val="18"/>
      <w:szCs w:val="18"/>
    </w:rPr>
  </w:style>
  <w:style w:type="character" w:customStyle="1" w:styleId="10">
    <w:name w:val="页脚 字符"/>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760</Words>
  <Characters>833</Characters>
  <Lines>5</Lines>
  <Paragraphs>1</Paragraphs>
  <TotalTime>4</TotalTime>
  <ScaleCrop>false</ScaleCrop>
  <LinksUpToDate>false</LinksUpToDate>
  <CharactersWithSpaces>836</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2021-06-10T03:36:00Z</dcterms:created>
  <dc:creator>cao yang</dc:creator>
  <cp:lastModifiedBy>LS</cp:lastModifiedBy>
  <dcterms:modified xsi:type="dcterms:W3CDTF">2022-08-26T05:19:36Z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2AD9C0665AE04CFEB56FFCA82EF6F425</vt:lpwstr>
  </property>
</Properties>
</file>