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浙江师范大学</w:t>
      </w:r>
      <w:r>
        <w:rPr>
          <w:rFonts w:hint="eastAsia"/>
          <w:b/>
          <w:bCs/>
          <w:sz w:val="32"/>
          <w:szCs w:val="32"/>
          <w:lang w:val="en-US" w:eastAsia="zh-CN"/>
        </w:rPr>
        <w:t>博士研究</w:t>
      </w:r>
      <w:r>
        <w:rPr>
          <w:rFonts w:hint="eastAsia"/>
          <w:b/>
          <w:bCs/>
          <w:sz w:val="32"/>
          <w:szCs w:val="32"/>
        </w:rPr>
        <w:t>生导师招生资格</w:t>
      </w:r>
      <w:r>
        <w:rPr>
          <w:rFonts w:hint="eastAsia"/>
          <w:b/>
          <w:bCs/>
          <w:sz w:val="32"/>
          <w:szCs w:val="32"/>
          <w:lang w:val="en-US" w:eastAsia="zh-CN"/>
        </w:rPr>
        <w:t>认定</w:t>
      </w:r>
      <w:r>
        <w:rPr>
          <w:rFonts w:hint="eastAsia"/>
          <w:b/>
          <w:bCs/>
          <w:sz w:val="32"/>
          <w:szCs w:val="32"/>
        </w:rPr>
        <w:t>表</w:t>
      </w:r>
    </w:p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047"/>
        <w:gridCol w:w="1737"/>
        <w:gridCol w:w="60"/>
        <w:gridCol w:w="768"/>
        <w:gridCol w:w="1047"/>
        <w:gridCol w:w="900"/>
        <w:gridCol w:w="300"/>
        <w:gridCol w:w="588"/>
        <w:gridCol w:w="387"/>
        <w:gridCol w:w="813"/>
        <w:gridCol w:w="10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25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博导聘任（增列）时间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     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职  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招生学院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一级学科名称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二级学科名称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学术型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博士研究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生导师招生资格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 xml:space="preserve">   申请教育博士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导师招生资格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sym w:font="Wingdings 2" w:char="00A3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上一年度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指导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研究生情况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获省级优秀博士学位论文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获校级优秀博士学位论文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省级及以上博士学位论文抽查不合格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校级博士学位论文抽查不合格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近五年主持国家级科研项目（含国际合作研究项目）或者重大横向科研项目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限填3项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  <w:bookmarkStart w:id="1" w:name="_GoBack"/>
            <w:bookmarkEnd w:id="1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7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编号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间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本人知晓《浙江师范大学招收攻读博士学位研究生管理办法（试行）》（</w:t>
            </w:r>
            <w:bookmarkStart w:id="0" w:name="文号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浙师研字〔2021〕29号</w:t>
            </w:r>
            <w:bookmarkEnd w:id="0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）关于设置助研岗位的要求，如招收博士研究生，将按照学校规定的要求将助研经费打入学校专门账户。</w:t>
            </w:r>
          </w:p>
          <w:p>
            <w:pPr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  本人签字：</w:t>
            </w:r>
          </w:p>
          <w:p>
            <w:pPr>
              <w:jc w:val="both"/>
              <w:rPr>
                <w:rFonts w:hint="default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 w:val="0"/>
                <w:bCs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以上数据审核均无误。</w:t>
            </w:r>
          </w:p>
          <w:p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所在学院审核人签字：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招生专业学院分</w:t>
            </w:r>
            <w:r>
              <w:rPr>
                <w:rFonts w:hint="eastAsia" w:ascii="宋体" w:hAnsi="宋体"/>
                <w:sz w:val="24"/>
                <w:szCs w:val="24"/>
              </w:rPr>
              <w:t>学位委员会（或博士生培养指导委员会）审核意见：</w:t>
            </w: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firstLine="4560" w:firstLineChars="190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ascii="宋体" w:hAnsi="宋体"/>
                <w:sz w:val="24"/>
                <w:szCs w:val="24"/>
              </w:rPr>
              <w:t>学位委员会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主席</w:t>
            </w:r>
          </w:p>
          <w:p>
            <w:pPr>
              <w:spacing w:line="440" w:lineRule="exact"/>
              <w:ind w:firstLine="3360" w:firstLineChars="14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（或博士生培养指导委员会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主任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）：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JjMWNkMzhjNjc2OGFjNjIyNzA4ODc0MzlkOWM1NzUifQ=="/>
  </w:docVars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04444DE3"/>
    <w:rsid w:val="0FCB63AD"/>
    <w:rsid w:val="1DE24026"/>
    <w:rsid w:val="21DF2155"/>
    <w:rsid w:val="27FB0808"/>
    <w:rsid w:val="2A0B73E5"/>
    <w:rsid w:val="2BAE45A7"/>
    <w:rsid w:val="2D8017AD"/>
    <w:rsid w:val="31302600"/>
    <w:rsid w:val="3A5C069C"/>
    <w:rsid w:val="3E741C21"/>
    <w:rsid w:val="44656738"/>
    <w:rsid w:val="48DD1567"/>
    <w:rsid w:val="543656EB"/>
    <w:rsid w:val="56B91708"/>
    <w:rsid w:val="57716D0A"/>
    <w:rsid w:val="591F2E4B"/>
    <w:rsid w:val="5B6819B5"/>
    <w:rsid w:val="5CE52A36"/>
    <w:rsid w:val="7735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503</Words>
  <Characters>523</Characters>
  <Lines>3</Lines>
  <Paragraphs>1</Paragraphs>
  <TotalTime>0</TotalTime>
  <ScaleCrop>false</ScaleCrop>
  <LinksUpToDate>false</LinksUpToDate>
  <CharactersWithSpaces>803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应莹</cp:lastModifiedBy>
  <dcterms:modified xsi:type="dcterms:W3CDTF">2024-03-15T03:24:26Z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830152D710D1451999B3B1E2BC708927</vt:lpwstr>
  </property>
</Properties>
</file>